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D84" w:rsidRPr="00BD5D84" w:rsidRDefault="00BD5D84" w:rsidP="00BD5D8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Cs w:val="24"/>
          <w:lang w:eastAsia="pl-PL"/>
        </w:rPr>
      </w:pPr>
      <w:r w:rsidRPr="00BD5D84">
        <w:rPr>
          <w:rFonts w:ascii="Times New Roman" w:eastAsia="Times New Roman" w:hAnsi="Times New Roman"/>
          <w:b/>
          <w:caps/>
          <w:szCs w:val="24"/>
          <w:lang w:eastAsia="pl-PL"/>
        </w:rPr>
        <w:t xml:space="preserve">Uchwała Nr </w:t>
      </w:r>
      <w:r w:rsidR="004F071D">
        <w:rPr>
          <w:rFonts w:ascii="Times New Roman" w:eastAsia="Times New Roman" w:hAnsi="Times New Roman"/>
          <w:b/>
          <w:caps/>
          <w:szCs w:val="24"/>
          <w:lang w:eastAsia="pl-PL"/>
        </w:rPr>
        <w:t>XXVI/453/20</w:t>
      </w:r>
      <w:r w:rsidRPr="00BD5D84">
        <w:rPr>
          <w:rFonts w:ascii="Times New Roman" w:eastAsia="Times New Roman" w:hAnsi="Times New Roman"/>
          <w:b/>
          <w:caps/>
          <w:szCs w:val="24"/>
          <w:lang w:eastAsia="pl-PL"/>
        </w:rPr>
        <w:br/>
        <w:t>Rady Miasta Olsztyna</w:t>
      </w:r>
    </w:p>
    <w:p w:rsidR="00BD5D84" w:rsidRPr="00BD5D84" w:rsidRDefault="00BD5D84" w:rsidP="00BD5D84">
      <w:pPr>
        <w:spacing w:before="280" w:after="280" w:line="240" w:lineRule="auto"/>
        <w:jc w:val="center"/>
        <w:rPr>
          <w:rFonts w:ascii="Times New Roman" w:eastAsia="Times New Roman" w:hAnsi="Times New Roman"/>
          <w:b/>
          <w:caps/>
          <w:szCs w:val="24"/>
          <w:lang w:eastAsia="pl-PL"/>
        </w:rPr>
      </w:pPr>
      <w:r w:rsidRPr="00BD5D84">
        <w:rPr>
          <w:rFonts w:ascii="Times New Roman" w:eastAsia="Times New Roman" w:hAnsi="Times New Roman"/>
          <w:szCs w:val="24"/>
          <w:lang w:eastAsia="pl-PL"/>
        </w:rPr>
        <w:t xml:space="preserve">z dnia </w:t>
      </w:r>
      <w:r w:rsidR="004F071D">
        <w:rPr>
          <w:rFonts w:ascii="Times New Roman" w:eastAsia="Times New Roman" w:hAnsi="Times New Roman"/>
          <w:szCs w:val="24"/>
          <w:lang w:eastAsia="pl-PL"/>
        </w:rPr>
        <w:t>28 października</w:t>
      </w:r>
      <w:r w:rsidRPr="00BD5D84">
        <w:rPr>
          <w:rFonts w:ascii="Times New Roman" w:eastAsia="Times New Roman" w:hAnsi="Times New Roman"/>
          <w:szCs w:val="24"/>
          <w:lang w:eastAsia="pl-PL"/>
        </w:rPr>
        <w:t> 2020 r.</w:t>
      </w:r>
    </w:p>
    <w:p w:rsidR="00BD5D84" w:rsidRPr="004F071D" w:rsidRDefault="00BD5D84" w:rsidP="00BD5D84">
      <w:pPr>
        <w:keepNext/>
        <w:spacing w:after="36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4F071D">
        <w:rPr>
          <w:rFonts w:ascii="Times New Roman" w:eastAsia="Times New Roman" w:hAnsi="Times New Roman"/>
          <w:b/>
          <w:sz w:val="20"/>
          <w:szCs w:val="20"/>
          <w:lang w:eastAsia="pl-PL"/>
        </w:rPr>
        <w:t>w sprawie zmiany uchwały nr LIII/1030/18 Rady Miasta Olsztyna z dnia 26 września 2018 r.</w:t>
      </w:r>
      <w:r w:rsidRPr="004F071D">
        <w:rPr>
          <w:rFonts w:ascii="Times New Roman" w:eastAsia="Times New Roman" w:hAnsi="Times New Roman"/>
          <w:b/>
          <w:sz w:val="20"/>
          <w:szCs w:val="20"/>
          <w:lang w:eastAsia="pl-PL"/>
        </w:rPr>
        <w:br/>
        <w:t>w sprawie zapewnienia wspólnej obsługi informatycznej dla jednostek organizacyjnych Gminy Olsztyn</w:t>
      </w:r>
    </w:p>
    <w:p w:rsidR="00BD5D84" w:rsidRPr="004F071D" w:rsidRDefault="00BD5D84" w:rsidP="00BD5D84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F071D">
        <w:rPr>
          <w:rFonts w:ascii="Times New Roman" w:eastAsia="Times New Roman" w:hAnsi="Times New Roman"/>
          <w:sz w:val="20"/>
          <w:szCs w:val="20"/>
          <w:lang w:eastAsia="pl-PL"/>
        </w:rPr>
        <w:t>Na podstawie art. 10a – art. 10b ustawy z dnia 8 marca 1990 r. o samorządzie gminnym (</w:t>
      </w:r>
      <w:proofErr w:type="spellStart"/>
      <w:r w:rsidRPr="004F071D">
        <w:rPr>
          <w:rFonts w:ascii="Times New Roman" w:eastAsia="Times New Roman" w:hAnsi="Times New Roman"/>
          <w:sz w:val="20"/>
          <w:szCs w:val="20"/>
          <w:lang w:eastAsia="pl-PL"/>
        </w:rPr>
        <w:t>t.j</w:t>
      </w:r>
      <w:proofErr w:type="spellEnd"/>
      <w:r w:rsidRPr="004F071D">
        <w:rPr>
          <w:rFonts w:ascii="Times New Roman" w:eastAsia="Times New Roman" w:hAnsi="Times New Roman"/>
          <w:sz w:val="20"/>
          <w:szCs w:val="20"/>
          <w:lang w:eastAsia="pl-PL"/>
        </w:rPr>
        <w:t>. Dz. U. z 2020 r.  poz. 713) Rada Miasta Olsztyna uchwala, co następuje:</w:t>
      </w:r>
    </w:p>
    <w:p w:rsidR="00BD5D84" w:rsidRDefault="00BD5D84" w:rsidP="004F071D">
      <w:pPr>
        <w:keepLines/>
        <w:spacing w:before="120" w:after="0" w:line="240" w:lineRule="auto"/>
        <w:ind w:firstLine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F071D">
        <w:rPr>
          <w:rFonts w:ascii="Times New Roman" w:eastAsia="Times New Roman" w:hAnsi="Times New Roman"/>
          <w:b/>
          <w:sz w:val="20"/>
          <w:szCs w:val="20"/>
          <w:lang w:eastAsia="pl-PL"/>
        </w:rPr>
        <w:t>§ 1. </w:t>
      </w:r>
      <w:r w:rsidRPr="004F071D">
        <w:rPr>
          <w:rFonts w:ascii="Times New Roman" w:eastAsia="Times New Roman" w:hAnsi="Times New Roman"/>
          <w:sz w:val="20"/>
          <w:szCs w:val="20"/>
          <w:lang w:eastAsia="pl-PL"/>
        </w:rPr>
        <w:t xml:space="preserve">W uchwale nr LIII/1030/18 Rady Miasta Olsztyna z dnia 26 września 2018 r. w sprawie zapewnienia wspólnej obsługi informatycznej dla jednostek organizacyjnych Gminy Olsztyn (zmienionej </w:t>
      </w:r>
      <w:bookmarkStart w:id="0" w:name="_Hlk53124703"/>
      <w:r w:rsidRPr="004F071D">
        <w:rPr>
          <w:rFonts w:ascii="Times New Roman" w:eastAsia="Times New Roman" w:hAnsi="Times New Roman"/>
          <w:sz w:val="20"/>
          <w:szCs w:val="20"/>
          <w:lang w:eastAsia="pl-PL"/>
        </w:rPr>
        <w:t>uchwałą nr LV/1048/18 Rady Miasta Olsztyna z dnia 6 listopada 2018r</w:t>
      </w:r>
      <w:bookmarkStart w:id="1" w:name="_Hlk53124951"/>
      <w:r w:rsidRPr="004F071D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bookmarkEnd w:id="0"/>
      <w:r w:rsidRPr="004F071D">
        <w:rPr>
          <w:rFonts w:ascii="Times New Roman" w:eastAsia="Times New Roman" w:hAnsi="Times New Roman"/>
          <w:sz w:val="20"/>
          <w:szCs w:val="20"/>
          <w:lang w:eastAsia="pl-PL"/>
        </w:rPr>
        <w:t xml:space="preserve">, uchwałą nr XIII/218/19 Rady Miasta Olsztyna z </w:t>
      </w:r>
      <w:r w:rsidR="004F071D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4F071D">
        <w:rPr>
          <w:rFonts w:ascii="Times New Roman" w:eastAsia="Times New Roman" w:hAnsi="Times New Roman"/>
          <w:sz w:val="20"/>
          <w:szCs w:val="20"/>
          <w:lang w:eastAsia="pl-PL"/>
        </w:rPr>
        <w:t>dnia 30 września 2019r. oraz uchwałą nr XXIII/406/20 Rady Miasta Olsztyna z dnia 15 lipca 2020r.</w:t>
      </w:r>
      <w:bookmarkEnd w:id="1"/>
      <w:r w:rsidRPr="004F071D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  <w:r w:rsidR="004F071D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4F071D">
        <w:rPr>
          <w:rFonts w:ascii="Times New Roman" w:eastAsia="Times New Roman" w:hAnsi="Times New Roman"/>
          <w:sz w:val="20"/>
          <w:szCs w:val="20"/>
          <w:lang w:eastAsia="pl-PL"/>
        </w:rPr>
        <w:t>wprowadza się następujące zmiany:</w:t>
      </w:r>
    </w:p>
    <w:p w:rsidR="004F071D" w:rsidRPr="004F071D" w:rsidRDefault="004F071D" w:rsidP="00BD5D84">
      <w:pPr>
        <w:keepLines/>
        <w:spacing w:before="120"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</w:p>
    <w:p w:rsidR="00BD5D84" w:rsidRPr="004F071D" w:rsidRDefault="00BD5D84" w:rsidP="00BD5D84">
      <w:pPr>
        <w:keepLines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  <w:r w:rsidRPr="004F071D">
        <w:rPr>
          <w:rFonts w:ascii="Times New Roman" w:eastAsia="Times New Roman" w:hAnsi="Times New Roman"/>
          <w:sz w:val="20"/>
          <w:szCs w:val="20"/>
          <w:lang w:eastAsia="pl-PL"/>
        </w:rPr>
        <w:t>1. </w:t>
      </w:r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>§6 ust. 2 otrzymuje brzmienie:</w:t>
      </w:r>
    </w:p>
    <w:p w:rsidR="00BD5D84" w:rsidRPr="004F071D" w:rsidRDefault="00BD5D84" w:rsidP="00BD5D84">
      <w:pPr>
        <w:spacing w:before="120" w:after="120" w:line="240" w:lineRule="auto"/>
        <w:ind w:left="623" w:hanging="113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>„2.Świadczenie usług eksperckich w obszarze informatyki dla jednostek obsługiwanych:”;</w:t>
      </w:r>
    </w:p>
    <w:p w:rsidR="00BD5D84" w:rsidRPr="004F071D" w:rsidRDefault="00BD5D84" w:rsidP="00BD5D84">
      <w:pPr>
        <w:keepLines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  <w:r w:rsidRPr="004F071D">
        <w:rPr>
          <w:rFonts w:ascii="Times New Roman" w:eastAsia="Times New Roman" w:hAnsi="Times New Roman"/>
          <w:sz w:val="20"/>
          <w:szCs w:val="20"/>
          <w:lang w:eastAsia="pl-PL"/>
        </w:rPr>
        <w:t>2. </w:t>
      </w:r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>§6 ust. 2 pkt 7) otrzymuje brzmienie:</w:t>
      </w:r>
    </w:p>
    <w:p w:rsidR="00BD5D84" w:rsidRPr="004F071D" w:rsidRDefault="00BD5D84" w:rsidP="00BD5D84">
      <w:pPr>
        <w:spacing w:before="120" w:after="120" w:line="240" w:lineRule="auto"/>
        <w:ind w:left="623" w:hanging="113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>„7)w ramach pomocniczych działań zakupowych w rozumieniu przepisów Prawa zamówień publicznych zapewnienie wsparcia dla działań zakupowych, w szczególności przez:”;</w:t>
      </w:r>
    </w:p>
    <w:p w:rsidR="00BD5D84" w:rsidRPr="004F071D" w:rsidRDefault="00BD5D84" w:rsidP="00BD5D84">
      <w:pPr>
        <w:keepLines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  <w:r w:rsidRPr="004F071D">
        <w:rPr>
          <w:rFonts w:ascii="Times New Roman" w:eastAsia="Times New Roman" w:hAnsi="Times New Roman"/>
          <w:sz w:val="20"/>
          <w:szCs w:val="20"/>
          <w:lang w:eastAsia="pl-PL"/>
        </w:rPr>
        <w:t>3. </w:t>
      </w:r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>§6 ust. 2 pkt 8) otrzymuje brzmienie:</w:t>
      </w:r>
    </w:p>
    <w:p w:rsidR="00BD5D84" w:rsidRPr="004F071D" w:rsidRDefault="00BD5D84" w:rsidP="00BD5D84">
      <w:pPr>
        <w:spacing w:before="120" w:after="120" w:line="240" w:lineRule="auto"/>
        <w:ind w:left="623" w:hanging="113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 xml:space="preserve">„8)prowadzenie pomocniczych działań zakupowych w rozumieniu przepisów Prawa zamówień </w:t>
      </w:r>
      <w:r w:rsid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br/>
      </w:r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>publicznych na potrzeby zamówień, do których nie stosuje się przepisów Prawa zamówień publicznych, prowadzonych zarówno na podstawie wewnętrznych regulaminów udzielania zamówień i jak i na podstawie szczególnych zasad,  w szczególności poprzez:</w:t>
      </w:r>
      <w:r w:rsidRPr="004F071D">
        <w:rPr>
          <w:rFonts w:ascii="Times New Roman" w:eastAsia="Times New Roman" w:hAnsi="Times New Roman"/>
          <w:sz w:val="20"/>
          <w:szCs w:val="20"/>
          <w:lang w:eastAsia="pl-PL"/>
        </w:rPr>
        <w:t>”.</w:t>
      </w:r>
    </w:p>
    <w:p w:rsidR="00BD5D84" w:rsidRPr="004F071D" w:rsidRDefault="00BD5D84" w:rsidP="00BD5D84">
      <w:pPr>
        <w:keepLines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  <w:r w:rsidRPr="004F071D">
        <w:rPr>
          <w:rFonts w:ascii="Times New Roman" w:eastAsia="Times New Roman" w:hAnsi="Times New Roman"/>
          <w:sz w:val="20"/>
          <w:szCs w:val="20"/>
          <w:lang w:eastAsia="pl-PL"/>
        </w:rPr>
        <w:t>4. </w:t>
      </w:r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>§6 ust. 2 pkt 9) otrzymuje brzmienie:</w:t>
      </w:r>
    </w:p>
    <w:p w:rsidR="00BD5D84" w:rsidRDefault="00BD5D84" w:rsidP="00BD5D84">
      <w:pPr>
        <w:spacing w:before="120" w:after="120" w:line="240" w:lineRule="auto"/>
        <w:ind w:left="623" w:hanging="113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 xml:space="preserve">„9) realizowanie zadań centralnego zamawiającego w rozumieniu przepisów Prawa zamówień </w:t>
      </w:r>
      <w:r w:rsid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br/>
      </w:r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>publicznych w przypadku podjęcia stosownej uchwały przez organ stanowiący Gminy Olsztyn zgodnie z Prawem zamówień publicznych,”;</w:t>
      </w:r>
    </w:p>
    <w:p w:rsidR="004F071D" w:rsidRPr="004F071D" w:rsidRDefault="004F071D" w:rsidP="00BD5D84">
      <w:pPr>
        <w:spacing w:before="120" w:after="120" w:line="240" w:lineRule="auto"/>
        <w:ind w:left="623" w:hanging="113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</w:p>
    <w:p w:rsidR="00BD5D84" w:rsidRDefault="00BD5D84" w:rsidP="00BD5D84">
      <w:pPr>
        <w:keepLines/>
        <w:spacing w:before="120"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  <w:r w:rsidRPr="004F071D">
        <w:rPr>
          <w:rFonts w:ascii="Times New Roman" w:eastAsia="Times New Roman" w:hAnsi="Times New Roman"/>
          <w:b/>
          <w:sz w:val="20"/>
          <w:szCs w:val="20"/>
          <w:lang w:eastAsia="pl-PL"/>
        </w:rPr>
        <w:t>§ 2. </w:t>
      </w:r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>W załączniku nr 2 do uchwały nr LIII/1030/18 Rady Miasta Olsztyna z dnia 26 września 2018 r.  w sprawie zapewnienia wspólnej obsługi informatycznej dla jednostek organizacyjnych Gminy Olsztyn (</w:t>
      </w:r>
      <w:r w:rsidRPr="004F071D">
        <w:rPr>
          <w:rFonts w:ascii="Times New Roman" w:eastAsia="Times New Roman" w:hAnsi="Times New Roman"/>
          <w:sz w:val="20"/>
          <w:szCs w:val="20"/>
          <w:lang w:eastAsia="pl-PL"/>
        </w:rPr>
        <w:t xml:space="preserve">zmienionej uchwałą nr </w:t>
      </w:r>
      <w:r w:rsidRPr="004F071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LV/1048/18 Rady Miasta Olsztyna z dnia 6 listopada 2018r., uchwałą nr XIII/218/19 </w:t>
      </w:r>
      <w:r w:rsidR="004F071D">
        <w:rPr>
          <w:rFonts w:ascii="Times New Roman" w:eastAsia="Times New Roman" w:hAnsi="Times New Roman"/>
          <w:bCs/>
          <w:sz w:val="20"/>
          <w:szCs w:val="20"/>
          <w:lang w:eastAsia="pl-PL"/>
        </w:rPr>
        <w:br/>
      </w:r>
      <w:r w:rsidRPr="004F071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Rady Miasta Olsztyna z dnia 30 września 2019r. oraz uchwałą nr XXIII/406/20 Rady Miasta Olsztyna z dnia </w:t>
      </w:r>
      <w:r w:rsidR="004F071D">
        <w:rPr>
          <w:rFonts w:ascii="Times New Roman" w:eastAsia="Times New Roman" w:hAnsi="Times New Roman"/>
          <w:bCs/>
          <w:sz w:val="20"/>
          <w:szCs w:val="20"/>
          <w:lang w:eastAsia="pl-PL"/>
        </w:rPr>
        <w:br/>
      </w:r>
      <w:r w:rsidRPr="004F071D">
        <w:rPr>
          <w:rFonts w:ascii="Times New Roman" w:eastAsia="Times New Roman" w:hAnsi="Times New Roman"/>
          <w:bCs/>
          <w:sz w:val="20"/>
          <w:szCs w:val="20"/>
          <w:lang w:eastAsia="pl-PL"/>
        </w:rPr>
        <w:t>15 lipca 2020r.</w:t>
      </w:r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>) – Statut Centrum Informatycznych Usług Wspólnych Olsztyna wprowadza się następujące zmiany:</w:t>
      </w:r>
    </w:p>
    <w:p w:rsidR="004F071D" w:rsidRPr="004F071D" w:rsidRDefault="004F071D" w:rsidP="00BD5D84">
      <w:pPr>
        <w:keepLines/>
        <w:spacing w:before="120"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</w:p>
    <w:p w:rsidR="00BD5D84" w:rsidRPr="004F071D" w:rsidRDefault="00BD5D84" w:rsidP="00BD5D84">
      <w:pPr>
        <w:keepLines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  <w:r w:rsidRPr="004F071D">
        <w:rPr>
          <w:rFonts w:ascii="Times New Roman" w:eastAsia="Times New Roman" w:hAnsi="Times New Roman"/>
          <w:sz w:val="20"/>
          <w:szCs w:val="20"/>
          <w:lang w:eastAsia="pl-PL"/>
        </w:rPr>
        <w:t>1. </w:t>
      </w:r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>§15 ust. 1 pkt 2) otrzymuje brzmienie:</w:t>
      </w:r>
    </w:p>
    <w:p w:rsidR="00BD5D84" w:rsidRPr="004F071D" w:rsidRDefault="00BD5D84" w:rsidP="00BD5D84">
      <w:pPr>
        <w:spacing w:before="120" w:after="120" w:line="240" w:lineRule="auto"/>
        <w:ind w:left="623" w:hanging="113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>„2)Świadczenie usług eksperckich w obszarze informatyki dla jednostek obsługiwanych:”;</w:t>
      </w:r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ab/>
      </w:r>
    </w:p>
    <w:p w:rsidR="00BD5D84" w:rsidRPr="004F071D" w:rsidRDefault="00BD5D84" w:rsidP="00BD5D84">
      <w:pPr>
        <w:keepLines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  <w:r w:rsidRPr="004F071D">
        <w:rPr>
          <w:rFonts w:ascii="Times New Roman" w:eastAsia="Times New Roman" w:hAnsi="Times New Roman"/>
          <w:sz w:val="20"/>
          <w:szCs w:val="20"/>
          <w:lang w:eastAsia="pl-PL"/>
        </w:rPr>
        <w:t>2. </w:t>
      </w:r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>§15 ust. 1 pkt 2) lit. g) otrzymuje brzmienie:</w:t>
      </w:r>
    </w:p>
    <w:p w:rsidR="00BD5D84" w:rsidRPr="004F071D" w:rsidRDefault="00BD5D84" w:rsidP="00BD5D84">
      <w:pPr>
        <w:spacing w:before="120" w:after="120" w:line="240" w:lineRule="auto"/>
        <w:ind w:left="623" w:hanging="113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>„g) w ramach pomocniczych działań zakupowych   w rozumieniu przepisów Prawa zamówień publicznych zapewnienie wsparcia dla działań zakupowych w obszarze informatyki, w szczególności przez:”;</w:t>
      </w:r>
    </w:p>
    <w:p w:rsidR="00BD5D84" w:rsidRPr="004F071D" w:rsidRDefault="00BD5D84" w:rsidP="00BD5D84">
      <w:pPr>
        <w:keepLines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  <w:r w:rsidRPr="004F071D">
        <w:rPr>
          <w:rFonts w:ascii="Times New Roman" w:eastAsia="Times New Roman" w:hAnsi="Times New Roman"/>
          <w:sz w:val="20"/>
          <w:szCs w:val="20"/>
          <w:lang w:eastAsia="pl-PL"/>
        </w:rPr>
        <w:t>3. </w:t>
      </w:r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>§15 ust. 1 pkt 2) lit. h) otrzymuje brzmienie:</w:t>
      </w:r>
    </w:p>
    <w:p w:rsidR="004F071D" w:rsidRDefault="00BD5D84" w:rsidP="00BD5D84">
      <w:pPr>
        <w:spacing w:before="120" w:after="120" w:line="240" w:lineRule="auto"/>
        <w:ind w:left="623" w:hanging="113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 xml:space="preserve">„h) prowadzenie pomocniczych działań zakupowych  w rozumieniu przepisów Prawa zamówień publicznych na potrzeby zamówień do których nie stosuje przepisów Prawa zamówień publicznych, </w:t>
      </w:r>
    </w:p>
    <w:p w:rsidR="004F071D" w:rsidRDefault="004F071D" w:rsidP="00BD5D84">
      <w:pPr>
        <w:spacing w:before="120" w:after="120" w:line="240" w:lineRule="auto"/>
        <w:ind w:left="623" w:hanging="113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</w:p>
    <w:p w:rsidR="004F071D" w:rsidRDefault="004F071D" w:rsidP="00BD5D84">
      <w:pPr>
        <w:spacing w:before="120" w:after="120" w:line="240" w:lineRule="auto"/>
        <w:ind w:left="623" w:hanging="113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</w:p>
    <w:p w:rsidR="00BD5D84" w:rsidRPr="004F071D" w:rsidRDefault="00BD5D84" w:rsidP="004F071D">
      <w:pPr>
        <w:spacing w:before="120" w:after="120" w:line="240" w:lineRule="auto"/>
        <w:ind w:left="426" w:firstLine="84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lastRenderedPageBreak/>
        <w:t xml:space="preserve">prowadzonych zarówno na podstawie wewnętrznych regulaminów udzielania zamówień i jak i na </w:t>
      </w:r>
      <w:r w:rsid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 xml:space="preserve">   </w:t>
      </w:r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>podstawie szczególnych zasad, w szczególności poprzez:”;</w:t>
      </w:r>
    </w:p>
    <w:p w:rsidR="00BD5D84" w:rsidRPr="004F071D" w:rsidRDefault="00BD5D84" w:rsidP="00BD5D84">
      <w:pPr>
        <w:keepLines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  <w:r w:rsidRPr="004F071D">
        <w:rPr>
          <w:rFonts w:ascii="Times New Roman" w:eastAsia="Times New Roman" w:hAnsi="Times New Roman"/>
          <w:sz w:val="20"/>
          <w:szCs w:val="20"/>
          <w:lang w:eastAsia="pl-PL"/>
        </w:rPr>
        <w:t>4. </w:t>
      </w:r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>§15 ust. 1 pkt 2) lit. i) otrzymuje brzmienie:</w:t>
      </w:r>
    </w:p>
    <w:p w:rsidR="00BD5D84" w:rsidRPr="004F071D" w:rsidRDefault="00BD5D84" w:rsidP="00BD5D84">
      <w:pPr>
        <w:spacing w:before="120" w:after="120" w:line="240" w:lineRule="auto"/>
        <w:ind w:left="623" w:hanging="113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>„i)realizowanie zadań centralnego zamawiającego w rozumieniu przepisów Prawa zamówień publicznych w przypadku podjęcia stosownej uchwały przez organ stanowiący Gminy Olsztyn zgodnie z Prawem zamówień publicznych,”;</w:t>
      </w:r>
    </w:p>
    <w:p w:rsidR="00BD5D84" w:rsidRPr="004F071D" w:rsidRDefault="00BD5D84" w:rsidP="00BD5D84">
      <w:pPr>
        <w:keepLines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  <w:r w:rsidRPr="004F071D">
        <w:rPr>
          <w:rFonts w:ascii="Times New Roman" w:eastAsia="Times New Roman" w:hAnsi="Times New Roman"/>
          <w:sz w:val="20"/>
          <w:szCs w:val="20"/>
          <w:lang w:eastAsia="pl-PL"/>
        </w:rPr>
        <w:t>5. </w:t>
      </w:r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>§19 ust. 2 otrzymuje brzmienie:</w:t>
      </w:r>
    </w:p>
    <w:p w:rsidR="00BD5D84" w:rsidRPr="004F071D" w:rsidRDefault="00BD5D84" w:rsidP="00BD5D84">
      <w:pPr>
        <w:spacing w:before="120" w:after="120" w:line="240" w:lineRule="auto"/>
        <w:ind w:left="623" w:hanging="113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>„2.Dyrektora zatrudnia i zwalnia  Prezydent Olsztyna.”;</w:t>
      </w:r>
    </w:p>
    <w:p w:rsidR="00BD5D84" w:rsidRPr="004F071D" w:rsidRDefault="00BD5D84" w:rsidP="00BD5D84">
      <w:pPr>
        <w:keepLines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  <w:r w:rsidRPr="004F071D">
        <w:rPr>
          <w:rFonts w:ascii="Times New Roman" w:eastAsia="Times New Roman" w:hAnsi="Times New Roman"/>
          <w:sz w:val="20"/>
          <w:szCs w:val="20"/>
          <w:lang w:eastAsia="pl-PL"/>
        </w:rPr>
        <w:t>6. </w:t>
      </w:r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>§21 ust. 1 pkt 3) otrzymuje brzmienie:</w:t>
      </w:r>
    </w:p>
    <w:p w:rsidR="00BD5D84" w:rsidRPr="004F071D" w:rsidRDefault="00BD5D84" w:rsidP="00BD5D84">
      <w:pPr>
        <w:spacing w:before="120" w:after="120" w:line="240" w:lineRule="auto"/>
        <w:ind w:left="623" w:hanging="113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>„3)zatwierdzanie  rocznych planów finansowych Centrum;”;</w:t>
      </w:r>
    </w:p>
    <w:p w:rsidR="00BD5D84" w:rsidRPr="004F071D" w:rsidRDefault="00BD5D84" w:rsidP="00BD5D84">
      <w:pPr>
        <w:keepLines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  <w:r w:rsidRPr="004F071D">
        <w:rPr>
          <w:rFonts w:ascii="Times New Roman" w:eastAsia="Times New Roman" w:hAnsi="Times New Roman"/>
          <w:sz w:val="20"/>
          <w:szCs w:val="20"/>
          <w:lang w:eastAsia="pl-PL"/>
        </w:rPr>
        <w:t>7. </w:t>
      </w:r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>§21 ust. 1 pkt 4) otrzymuje brzmienie:</w:t>
      </w:r>
    </w:p>
    <w:p w:rsidR="00BD5D84" w:rsidRDefault="00BD5D84" w:rsidP="00BD5D84">
      <w:pPr>
        <w:spacing w:before="120" w:after="120" w:line="240" w:lineRule="auto"/>
        <w:ind w:left="623" w:hanging="113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>„4)zatwierdzanie  rocznych sprawozdań z działalności Centrum;”;</w:t>
      </w:r>
    </w:p>
    <w:p w:rsidR="004F071D" w:rsidRPr="004F071D" w:rsidRDefault="004F071D" w:rsidP="00BD5D84">
      <w:pPr>
        <w:spacing w:before="120" w:after="120" w:line="240" w:lineRule="auto"/>
        <w:ind w:left="623" w:hanging="113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</w:p>
    <w:p w:rsidR="00BD5D84" w:rsidRPr="004F071D" w:rsidRDefault="00BD5D84" w:rsidP="00BD5D84">
      <w:pPr>
        <w:keepLines/>
        <w:spacing w:before="120"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  <w:r w:rsidRPr="004F071D">
        <w:rPr>
          <w:rFonts w:ascii="Times New Roman" w:eastAsia="Times New Roman" w:hAnsi="Times New Roman"/>
          <w:b/>
          <w:sz w:val="20"/>
          <w:szCs w:val="20"/>
          <w:lang w:eastAsia="pl-PL"/>
        </w:rPr>
        <w:t>§ 3. </w:t>
      </w:r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>Załącznik nr 2 do uchwały nr LIII/1030/18 Rady Miasta Olsztyna z dnia 26 września 2018 r.  w sprawie zapewnienia wspólnej obsługi informatycznej dla jednostek organizacyjnych Gminy Olsztyn (</w:t>
      </w:r>
      <w:r w:rsidRPr="004F071D">
        <w:rPr>
          <w:rFonts w:ascii="Times New Roman" w:eastAsia="Times New Roman" w:hAnsi="Times New Roman"/>
          <w:sz w:val="20"/>
          <w:szCs w:val="20"/>
          <w:lang w:eastAsia="pl-PL"/>
        </w:rPr>
        <w:t xml:space="preserve">zmienionej </w:t>
      </w:r>
      <w:r w:rsidR="004F071D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4F071D">
        <w:rPr>
          <w:rFonts w:ascii="Times New Roman" w:eastAsia="Times New Roman" w:hAnsi="Times New Roman"/>
          <w:sz w:val="20"/>
          <w:szCs w:val="20"/>
          <w:lang w:eastAsia="pl-PL"/>
        </w:rPr>
        <w:t xml:space="preserve">uchwałą nr </w:t>
      </w:r>
      <w:r w:rsidRPr="004F071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LV/1048/18 Rady Miasta Olsztyna z dnia 6 listopada 2018r., uchwałą nr XIII/218/19 Rady Miasta Olsztyna z dnia 30 września 2019r. oraz uchwałą nr XXIII/406/20 Rady Miasta Olsztyna z dnia 15 lipca </w:t>
      </w:r>
      <w:r w:rsidR="004F071D">
        <w:rPr>
          <w:rFonts w:ascii="Times New Roman" w:eastAsia="Times New Roman" w:hAnsi="Times New Roman"/>
          <w:bCs/>
          <w:sz w:val="20"/>
          <w:szCs w:val="20"/>
          <w:lang w:eastAsia="pl-PL"/>
        </w:rPr>
        <w:br/>
      </w:r>
      <w:r w:rsidRPr="004F071D">
        <w:rPr>
          <w:rFonts w:ascii="Times New Roman" w:eastAsia="Times New Roman" w:hAnsi="Times New Roman"/>
          <w:bCs/>
          <w:sz w:val="20"/>
          <w:szCs w:val="20"/>
          <w:lang w:eastAsia="pl-PL"/>
        </w:rPr>
        <w:t>2020r.</w:t>
      </w:r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 xml:space="preserve">) – Statut Centrum Informatycznych Usług Wspólnych Olsztyna otrzymuje brzmienie jak Załącznik nr </w:t>
      </w:r>
      <w:r w:rsid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br/>
      </w:r>
      <w:bookmarkStart w:id="2" w:name="_GoBack"/>
      <w:bookmarkEnd w:id="2"/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>1 do niniejszej uchwały.</w:t>
      </w:r>
    </w:p>
    <w:p w:rsidR="00BD5D84" w:rsidRPr="004F071D" w:rsidRDefault="00BD5D84" w:rsidP="00BD5D84">
      <w:pPr>
        <w:keepLines/>
        <w:spacing w:before="120"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  <w:r w:rsidRPr="004F071D">
        <w:rPr>
          <w:rFonts w:ascii="Times New Roman" w:eastAsia="Times New Roman" w:hAnsi="Times New Roman"/>
          <w:b/>
          <w:sz w:val="20"/>
          <w:szCs w:val="20"/>
          <w:lang w:eastAsia="pl-PL"/>
        </w:rPr>
        <w:t>§ 4. </w:t>
      </w:r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 xml:space="preserve">Wykonanie uchwały powierza się Prezydentowi Olsztyna.  </w:t>
      </w:r>
    </w:p>
    <w:p w:rsidR="00BD5D84" w:rsidRPr="004F071D" w:rsidRDefault="00BD5D84" w:rsidP="00BD5D84">
      <w:pPr>
        <w:keepNext/>
        <w:keepLines/>
        <w:spacing w:before="120"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  <w:r w:rsidRPr="004F071D">
        <w:rPr>
          <w:rFonts w:ascii="Times New Roman" w:eastAsia="Times New Roman" w:hAnsi="Times New Roman"/>
          <w:b/>
          <w:sz w:val="20"/>
          <w:szCs w:val="20"/>
          <w:lang w:eastAsia="pl-PL"/>
        </w:rPr>
        <w:t>§ 5. </w:t>
      </w:r>
      <w:r w:rsidRPr="004F071D"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  <w:t>Uchwała wchodzi w życie z dniem podjęcia.</w:t>
      </w:r>
    </w:p>
    <w:p w:rsidR="00BD5D84" w:rsidRPr="004F071D" w:rsidRDefault="00BD5D84" w:rsidP="00BD5D84">
      <w:pPr>
        <w:keepNext/>
        <w:keepLines/>
        <w:spacing w:before="120"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</w:p>
    <w:p w:rsidR="00BD5D84" w:rsidRPr="004F071D" w:rsidRDefault="00BD5D84" w:rsidP="00BD5D84">
      <w:pPr>
        <w:keepNext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lang w:eastAsia="pl-PL"/>
        </w:rPr>
      </w:pPr>
      <w:r w:rsidRPr="004F071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D5D84" w:rsidRPr="004F071D" w:rsidTr="00DC105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84" w:rsidRPr="004F071D" w:rsidRDefault="00BD5D84" w:rsidP="00BD5D8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84" w:rsidRPr="004F071D" w:rsidRDefault="00BD5D84" w:rsidP="00BD5D84">
            <w:pPr>
              <w:keepNext/>
              <w:keepLines/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0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Przewodniczący Rady Miasta</w:t>
            </w:r>
            <w:r w:rsidRPr="004F0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4F0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4F07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4F07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Robert Jan Szewczyk</w:t>
            </w:r>
          </w:p>
        </w:tc>
      </w:tr>
    </w:tbl>
    <w:p w:rsidR="007369DE" w:rsidRPr="004F071D" w:rsidRDefault="007369DE">
      <w:pPr>
        <w:rPr>
          <w:sz w:val="20"/>
          <w:szCs w:val="20"/>
        </w:rPr>
      </w:pPr>
    </w:p>
    <w:sectPr w:rsidR="007369DE" w:rsidRPr="004F0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84"/>
    <w:rsid w:val="004F071D"/>
    <w:rsid w:val="007369DE"/>
    <w:rsid w:val="00A17EBA"/>
    <w:rsid w:val="00BD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1A35"/>
  <w15:chartTrackingRefBased/>
  <w15:docId w15:val="{403D0AF6-D2E8-406E-9D32-710EC46F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Kostrzewa-Stabryła</dc:creator>
  <cp:keywords/>
  <dc:description/>
  <cp:lastModifiedBy>Anna Piotrowska</cp:lastModifiedBy>
  <cp:revision>2</cp:revision>
  <cp:lastPrinted>2020-10-09T09:57:00Z</cp:lastPrinted>
  <dcterms:created xsi:type="dcterms:W3CDTF">2020-11-09T12:29:00Z</dcterms:created>
  <dcterms:modified xsi:type="dcterms:W3CDTF">2020-11-09T12:29:00Z</dcterms:modified>
</cp:coreProperties>
</file>