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D84" w:rsidRPr="00BD5D84" w:rsidRDefault="00BD5D84" w:rsidP="00BD5D84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Cs w:val="24"/>
          <w:lang w:eastAsia="pl-PL"/>
        </w:rPr>
      </w:pPr>
      <w:r w:rsidRPr="00BD5D84">
        <w:rPr>
          <w:rFonts w:ascii="Times New Roman" w:eastAsia="Times New Roman" w:hAnsi="Times New Roman"/>
          <w:b/>
          <w:caps/>
          <w:szCs w:val="24"/>
          <w:lang w:eastAsia="pl-PL"/>
        </w:rPr>
        <w:t xml:space="preserve">Uchwała Nr </w:t>
      </w:r>
      <w:r w:rsidR="004F071D">
        <w:rPr>
          <w:rFonts w:ascii="Times New Roman" w:eastAsia="Times New Roman" w:hAnsi="Times New Roman"/>
          <w:b/>
          <w:caps/>
          <w:szCs w:val="24"/>
          <w:lang w:eastAsia="pl-PL"/>
        </w:rPr>
        <w:t>XXVI/453/20</w:t>
      </w:r>
      <w:r w:rsidRPr="00BD5D84">
        <w:rPr>
          <w:rFonts w:ascii="Times New Roman" w:eastAsia="Times New Roman" w:hAnsi="Times New Roman"/>
          <w:b/>
          <w:caps/>
          <w:szCs w:val="24"/>
          <w:lang w:eastAsia="pl-PL"/>
        </w:rPr>
        <w:br/>
        <w:t>Rady Miasta Olsztyna</w:t>
      </w:r>
    </w:p>
    <w:p w:rsidR="00BD5D84" w:rsidRPr="00BD5D84" w:rsidRDefault="00BD5D84" w:rsidP="00BD5D84">
      <w:pPr>
        <w:spacing w:before="280" w:after="280" w:line="240" w:lineRule="auto"/>
        <w:jc w:val="center"/>
        <w:rPr>
          <w:rFonts w:ascii="Times New Roman" w:eastAsia="Times New Roman" w:hAnsi="Times New Roman"/>
          <w:b/>
          <w:caps/>
          <w:szCs w:val="24"/>
          <w:lang w:eastAsia="pl-PL"/>
        </w:rPr>
      </w:pPr>
      <w:r w:rsidRPr="00BD5D84">
        <w:rPr>
          <w:rFonts w:ascii="Times New Roman" w:eastAsia="Times New Roman" w:hAnsi="Times New Roman"/>
          <w:szCs w:val="24"/>
          <w:lang w:eastAsia="pl-PL"/>
        </w:rPr>
        <w:t xml:space="preserve">z dnia </w:t>
      </w:r>
      <w:r w:rsidR="004F071D">
        <w:rPr>
          <w:rFonts w:ascii="Times New Roman" w:eastAsia="Times New Roman" w:hAnsi="Times New Roman"/>
          <w:szCs w:val="24"/>
          <w:lang w:eastAsia="pl-PL"/>
        </w:rPr>
        <w:t>28 października</w:t>
      </w:r>
      <w:r w:rsidRPr="00BD5D84">
        <w:rPr>
          <w:rFonts w:ascii="Times New Roman" w:eastAsia="Times New Roman" w:hAnsi="Times New Roman"/>
          <w:szCs w:val="24"/>
          <w:lang w:eastAsia="pl-PL"/>
        </w:rPr>
        <w:t> 2020 r.</w:t>
      </w:r>
    </w:p>
    <w:p w:rsidR="00BD5D84" w:rsidRPr="004F071D" w:rsidRDefault="00BD5D84" w:rsidP="00BD5D84">
      <w:pPr>
        <w:keepNext/>
        <w:spacing w:after="36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4F071D">
        <w:rPr>
          <w:rFonts w:ascii="Times New Roman" w:eastAsia="Times New Roman" w:hAnsi="Times New Roman"/>
          <w:b/>
          <w:sz w:val="20"/>
          <w:szCs w:val="20"/>
          <w:lang w:eastAsia="pl-PL"/>
        </w:rPr>
        <w:t>w sprawie zmiany uchwały nr LIII/1030/18 Rady Miasta Olsztyna z dnia 26 września 2018 r.</w:t>
      </w:r>
      <w:r w:rsidRPr="004F071D">
        <w:rPr>
          <w:rFonts w:ascii="Times New Roman" w:eastAsia="Times New Roman" w:hAnsi="Times New Roman"/>
          <w:b/>
          <w:sz w:val="20"/>
          <w:szCs w:val="20"/>
          <w:lang w:eastAsia="pl-PL"/>
        </w:rPr>
        <w:br/>
        <w:t>w sprawie zapewnienia wspólnej obsługi informatycznej dla jednostek organizacyjnych Gminy Olsztyn</w:t>
      </w:r>
    </w:p>
    <w:p w:rsidR="00BD5D84" w:rsidRPr="004F071D" w:rsidRDefault="00BD5D84" w:rsidP="00BD5D84">
      <w:pPr>
        <w:keepLines/>
        <w:spacing w:before="120" w:after="120" w:line="240" w:lineRule="auto"/>
        <w:ind w:firstLine="22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Na podstawie art. 10a – art. 10b ustawy z dnia 8 marca 1990 r. o samorządzie gminnym (</w:t>
      </w:r>
      <w:proofErr w:type="spellStart"/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. Dz. U. z 2020 r.  poz. 713) Rada Miasta Olsztyna uchwala, co następuje:</w:t>
      </w:r>
    </w:p>
    <w:p w:rsidR="00BD5D84" w:rsidRDefault="00BD5D84" w:rsidP="004F071D">
      <w:pPr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F071D">
        <w:rPr>
          <w:rFonts w:ascii="Times New Roman" w:eastAsia="Times New Roman" w:hAnsi="Times New Roman"/>
          <w:b/>
          <w:sz w:val="20"/>
          <w:szCs w:val="20"/>
          <w:lang w:eastAsia="pl-PL"/>
        </w:rPr>
        <w:t>§ 1. </w:t>
      </w: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 xml:space="preserve">W uchwale nr LIII/1030/18 Rady Miasta Olsztyna z dnia 26 września 2018 r. w sprawie zapewnienia wspólnej obsługi informatycznej dla jednostek organizacyjnych Gminy Olsztyn (zmienionej </w:t>
      </w:r>
      <w:bookmarkStart w:id="0" w:name="_Hlk53124703"/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uchwałą nr LV/1048/18 Rady Miasta Olsztyna z dnia 6 listopada 2018r</w:t>
      </w:r>
      <w:bookmarkStart w:id="1" w:name="_Hlk53124951"/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bookmarkEnd w:id="0"/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 xml:space="preserve">, uchwałą nr XIII/218/19 Rady Miasta Olsztyna z </w:t>
      </w:r>
      <w:r w:rsidR="004F071D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dnia 30 września 2019r. oraz uchwałą nr XXIII/406/20 Rady Miasta Olsztyna z dnia 15 lipca 2020r.</w:t>
      </w:r>
      <w:bookmarkEnd w:id="1"/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4F071D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wprowadza się następujące zmiany:</w:t>
      </w:r>
    </w:p>
    <w:p w:rsidR="004F071D" w:rsidRPr="004F071D" w:rsidRDefault="004F071D" w:rsidP="00BD5D84">
      <w:pPr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</w:p>
    <w:p w:rsidR="00BD5D84" w:rsidRPr="004F071D" w:rsidRDefault="00BD5D84" w:rsidP="00BD5D84">
      <w:pPr>
        <w:keepLines/>
        <w:spacing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1. 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§6 ust. 2 otrzymuje brzmienie:</w:t>
      </w:r>
    </w:p>
    <w:p w:rsidR="00BD5D84" w:rsidRPr="004F071D" w:rsidRDefault="00BD5D84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„2.Świadczenie usług eksperckich w obszarze informatyki dla jednostek obsługiwanych:”;</w:t>
      </w:r>
    </w:p>
    <w:p w:rsidR="00BD5D84" w:rsidRPr="004F071D" w:rsidRDefault="00BD5D84" w:rsidP="00BD5D84">
      <w:pPr>
        <w:keepLines/>
        <w:spacing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2. 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§6 ust. 2 pkt 7) otrzymuje brzmienie:</w:t>
      </w:r>
    </w:p>
    <w:p w:rsidR="00BD5D84" w:rsidRPr="004F071D" w:rsidRDefault="00BD5D84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„7)w ramach pomocniczych działań zakupowych w rozumieniu przepisów Prawa zamówień publicznych zapewnienie wsparcia dla działań zakupowych, w szczególności przez:”;</w:t>
      </w:r>
    </w:p>
    <w:p w:rsidR="00BD5D84" w:rsidRPr="004F071D" w:rsidRDefault="00BD5D84" w:rsidP="00BD5D84">
      <w:pPr>
        <w:keepLines/>
        <w:spacing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3. 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§6 ust. 2 pkt 8) otrzymuje brzmienie:</w:t>
      </w:r>
    </w:p>
    <w:p w:rsidR="00BD5D84" w:rsidRPr="004F071D" w:rsidRDefault="00BD5D84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 xml:space="preserve">„8)prowadzenie pomocniczych działań zakupowych w rozumieniu przepisów Prawa zamówień </w:t>
      </w:r>
      <w:r w:rsid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br/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publicznych na potrzeby zamówień, do których nie stosuje się przepisów Prawa zamówień publicznych, prowadzonych zarówno na podstawie wewnętrznych regulaminów udzielania zamówień i jak i na podstawie szczególnych zasad,  w szczególności poprzez:</w:t>
      </w: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”.</w:t>
      </w:r>
    </w:p>
    <w:p w:rsidR="00BD5D84" w:rsidRPr="004F071D" w:rsidRDefault="00BD5D84" w:rsidP="00BD5D84">
      <w:pPr>
        <w:keepLines/>
        <w:spacing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4. 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§6 ust. 2 pkt 9) otrzymuje brzmienie:</w:t>
      </w:r>
    </w:p>
    <w:p w:rsidR="00BD5D84" w:rsidRDefault="00BD5D84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 xml:space="preserve">„9) realizowanie zadań centralnego zamawiającego w rozumieniu przepisów Prawa zamówień </w:t>
      </w:r>
      <w:r w:rsid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br/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publicznych w przypadku podjęcia stosownej uchwały przez organ stanowiący Gminy Olsztyn zgodnie z Prawem zamówień publicznych,”;</w:t>
      </w:r>
    </w:p>
    <w:p w:rsidR="004F071D" w:rsidRPr="004F071D" w:rsidRDefault="004F071D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</w:p>
    <w:p w:rsidR="00BD5D84" w:rsidRDefault="00BD5D84" w:rsidP="00BD5D84">
      <w:pPr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b/>
          <w:sz w:val="20"/>
          <w:szCs w:val="20"/>
          <w:lang w:eastAsia="pl-PL"/>
        </w:rPr>
        <w:t>§ 2.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W załączniku nr 2 do uchwały nr LIII/1030/18 Rady Miasta Olsztyna z dnia 26 września 2018 r.  w sprawie zapewnienia wspólnej obsługi informatycznej dla jednostek organizacyjnych Gminy Olsztyn (</w:t>
      </w: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 xml:space="preserve">zmienionej uchwałą nr </w:t>
      </w:r>
      <w:r w:rsidRPr="004F071D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LV/1048/18 Rady Miasta Olsztyna z dnia 6 listopada 2018r., uchwałą nr XIII/218/19 </w:t>
      </w:r>
      <w:r w:rsidR="004F071D">
        <w:rPr>
          <w:rFonts w:ascii="Times New Roman" w:eastAsia="Times New Roman" w:hAnsi="Times New Roman"/>
          <w:bCs/>
          <w:sz w:val="20"/>
          <w:szCs w:val="20"/>
          <w:lang w:eastAsia="pl-PL"/>
        </w:rPr>
        <w:br/>
      </w:r>
      <w:r w:rsidRPr="004F071D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Rady Miasta Olsztyna z dnia 30 września 2019r. oraz uchwałą nr XXIII/406/20 Rady Miasta Olsztyna z dnia </w:t>
      </w:r>
      <w:r w:rsidR="004F071D">
        <w:rPr>
          <w:rFonts w:ascii="Times New Roman" w:eastAsia="Times New Roman" w:hAnsi="Times New Roman"/>
          <w:bCs/>
          <w:sz w:val="20"/>
          <w:szCs w:val="20"/>
          <w:lang w:eastAsia="pl-PL"/>
        </w:rPr>
        <w:br/>
      </w:r>
      <w:r w:rsidRPr="004F071D">
        <w:rPr>
          <w:rFonts w:ascii="Times New Roman" w:eastAsia="Times New Roman" w:hAnsi="Times New Roman"/>
          <w:bCs/>
          <w:sz w:val="20"/>
          <w:szCs w:val="20"/>
          <w:lang w:eastAsia="pl-PL"/>
        </w:rPr>
        <w:t>15 lipca 2020r.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) – Statut Centrum Informatycznych Usług Wspólnych Olsztyna wprowadza się następujące zmiany:</w:t>
      </w:r>
    </w:p>
    <w:p w:rsidR="004F071D" w:rsidRPr="004F071D" w:rsidRDefault="004F071D" w:rsidP="00BD5D84">
      <w:pPr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</w:p>
    <w:p w:rsidR="00BD5D84" w:rsidRPr="004F071D" w:rsidRDefault="00BD5D84" w:rsidP="00BD5D84">
      <w:pPr>
        <w:keepLines/>
        <w:spacing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1. 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§15 ust. 1 pkt 2) otrzymuje brzmienie:</w:t>
      </w:r>
    </w:p>
    <w:p w:rsidR="00BD5D84" w:rsidRPr="004F071D" w:rsidRDefault="00BD5D84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„2)Świadczenie usług eksperckich w obszarze informatyki dla jednostek obsługiwanych:”;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ab/>
      </w:r>
    </w:p>
    <w:p w:rsidR="00BD5D84" w:rsidRPr="004F071D" w:rsidRDefault="00BD5D84" w:rsidP="00BD5D84">
      <w:pPr>
        <w:keepLines/>
        <w:spacing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2. 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§15 ust. 1 pkt 2) lit. g) otrzymuje brzmienie:</w:t>
      </w:r>
    </w:p>
    <w:p w:rsidR="00BD5D84" w:rsidRPr="004F071D" w:rsidRDefault="00BD5D84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„g) w ramach pomocniczych działań zakupowych   w rozumieniu przepisów Prawa zamówień publicznych zapewnienie wsparcia dla działań zakupowych w obszarze informatyki, w szczególności przez:”;</w:t>
      </w:r>
    </w:p>
    <w:p w:rsidR="00BD5D84" w:rsidRPr="004F071D" w:rsidRDefault="00BD5D84" w:rsidP="00BD5D84">
      <w:pPr>
        <w:keepLines/>
        <w:spacing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3. 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§15 ust. 1 pkt 2) lit. h) otrzymuje brzmienie:</w:t>
      </w:r>
    </w:p>
    <w:p w:rsidR="004F071D" w:rsidRDefault="00BD5D84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 xml:space="preserve">„h) prowadzenie pomocniczych działań zakupowych  w rozumieniu przepisów Prawa zamówień publicznych na potrzeby zamówień do których nie stosuje przepisów Prawa zamówień publicznych, </w:t>
      </w:r>
    </w:p>
    <w:p w:rsidR="004F071D" w:rsidRDefault="004F071D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</w:p>
    <w:p w:rsidR="004F071D" w:rsidRDefault="004F071D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</w:p>
    <w:p w:rsidR="00BD5D84" w:rsidRPr="004F071D" w:rsidRDefault="00BD5D84" w:rsidP="004F071D">
      <w:pPr>
        <w:spacing w:before="120" w:after="120" w:line="240" w:lineRule="auto"/>
        <w:ind w:left="426" w:firstLine="84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lastRenderedPageBreak/>
        <w:t xml:space="preserve">prowadzonych zarówno na podstawie wewnętrznych regulaminów udzielania zamówień i jak i na </w:t>
      </w:r>
      <w:r w:rsid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 xml:space="preserve">   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podstawie szczególnych zasad, w szczególności poprzez:”;</w:t>
      </w:r>
    </w:p>
    <w:p w:rsidR="00BD5D84" w:rsidRPr="004F071D" w:rsidRDefault="00BD5D84" w:rsidP="00BD5D84">
      <w:pPr>
        <w:keepLines/>
        <w:spacing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4. 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§15 ust. 1 pkt 2) lit. i) otrzymuje brzmienie:</w:t>
      </w:r>
    </w:p>
    <w:p w:rsidR="00BD5D84" w:rsidRPr="004F071D" w:rsidRDefault="00BD5D84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„i)realizowanie zadań centralnego zamawiającego w rozumieniu przepisów Prawa zamówień publicznych w przypadku podjęcia stosownej uchwały przez organ stanowiący Gminy Olsztyn zgodnie z Prawem zamówień publicznych,”;</w:t>
      </w:r>
    </w:p>
    <w:p w:rsidR="00BD5D84" w:rsidRPr="004F071D" w:rsidRDefault="00BD5D84" w:rsidP="00BD5D84">
      <w:pPr>
        <w:keepLines/>
        <w:spacing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5. 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§19 ust. 2 otrzymuje brzmienie:</w:t>
      </w:r>
    </w:p>
    <w:p w:rsidR="00BD5D84" w:rsidRPr="004F071D" w:rsidRDefault="00BD5D84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„2.Dyrektora zatrudnia i zwalnia  Prezydent Olsztyna.”;</w:t>
      </w:r>
    </w:p>
    <w:p w:rsidR="00BD5D84" w:rsidRPr="004F071D" w:rsidRDefault="00BD5D84" w:rsidP="00BD5D84">
      <w:pPr>
        <w:keepLines/>
        <w:spacing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6. 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§21 ust. 1 pkt 3) otrzymuje brzmienie:</w:t>
      </w:r>
    </w:p>
    <w:p w:rsidR="00BD5D84" w:rsidRPr="004F071D" w:rsidRDefault="00BD5D84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„3)zatwierdzanie  rocznych planów finansowych Centrum;”;</w:t>
      </w:r>
    </w:p>
    <w:p w:rsidR="00BD5D84" w:rsidRPr="004F071D" w:rsidRDefault="00BD5D84" w:rsidP="00BD5D84">
      <w:pPr>
        <w:keepLines/>
        <w:spacing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>7. 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§21 ust. 1 pkt 4) otrzymuje brzmienie:</w:t>
      </w:r>
    </w:p>
    <w:p w:rsidR="00BD5D84" w:rsidRDefault="00BD5D84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„4)zatwierdzanie  rocznych sprawozdań z działalności Centrum;”;</w:t>
      </w:r>
    </w:p>
    <w:p w:rsidR="004F071D" w:rsidRPr="004F071D" w:rsidRDefault="004F071D" w:rsidP="00BD5D84">
      <w:pPr>
        <w:spacing w:before="120" w:after="120" w:line="240" w:lineRule="auto"/>
        <w:ind w:left="623" w:hanging="11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</w:p>
    <w:p w:rsidR="00BD5D84" w:rsidRPr="004F071D" w:rsidRDefault="00BD5D84" w:rsidP="00BD5D84">
      <w:pPr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b/>
          <w:sz w:val="20"/>
          <w:szCs w:val="20"/>
          <w:lang w:eastAsia="pl-PL"/>
        </w:rPr>
        <w:t>§ 3.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Załącznik nr 2 do uchwały nr LIII/1030/18 Rady Miasta Olsztyna z dnia 26 września 2018 r.  w sprawie zapewnienia wspólnej obsługi informatycznej dla jednostek organizacyjnych Gminy Olsztyn (</w:t>
      </w: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 xml:space="preserve">zmienionej </w:t>
      </w:r>
      <w:r w:rsidR="004F071D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4F071D">
        <w:rPr>
          <w:rFonts w:ascii="Times New Roman" w:eastAsia="Times New Roman" w:hAnsi="Times New Roman"/>
          <w:sz w:val="20"/>
          <w:szCs w:val="20"/>
          <w:lang w:eastAsia="pl-PL"/>
        </w:rPr>
        <w:t xml:space="preserve">uchwałą nr </w:t>
      </w:r>
      <w:r w:rsidRPr="004F071D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LV/1048/18 Rady Miasta Olsztyna z dnia 6 listopada 2018r., uchwałą nr XIII/218/19 Rady Miasta Olsztyna z dnia 30 września 2019r. oraz uchwałą nr XXIII/406/20 Rady Miasta Olsztyna z dnia 15 lipca </w:t>
      </w:r>
      <w:r w:rsidR="004F071D">
        <w:rPr>
          <w:rFonts w:ascii="Times New Roman" w:eastAsia="Times New Roman" w:hAnsi="Times New Roman"/>
          <w:bCs/>
          <w:sz w:val="20"/>
          <w:szCs w:val="20"/>
          <w:lang w:eastAsia="pl-PL"/>
        </w:rPr>
        <w:br/>
      </w:r>
      <w:r w:rsidRPr="004F071D">
        <w:rPr>
          <w:rFonts w:ascii="Times New Roman" w:eastAsia="Times New Roman" w:hAnsi="Times New Roman"/>
          <w:bCs/>
          <w:sz w:val="20"/>
          <w:szCs w:val="20"/>
          <w:lang w:eastAsia="pl-PL"/>
        </w:rPr>
        <w:t>2020r.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 xml:space="preserve">) – Statut Centrum Informatycznych Usług Wspólnych Olsztyna otrzymuje brzmienie jak Załącznik nr </w:t>
      </w:r>
      <w:r w:rsid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br/>
      </w:r>
      <w:bookmarkStart w:id="2" w:name="_GoBack"/>
      <w:bookmarkEnd w:id="2"/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1 do niniejszej uchwały.</w:t>
      </w:r>
    </w:p>
    <w:p w:rsidR="00BD5D84" w:rsidRPr="004F071D" w:rsidRDefault="00BD5D84" w:rsidP="00BD5D84">
      <w:pPr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b/>
          <w:sz w:val="20"/>
          <w:szCs w:val="20"/>
          <w:lang w:eastAsia="pl-PL"/>
        </w:rPr>
        <w:t>§ 4.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 xml:space="preserve">Wykonanie uchwały powierza się Prezydentowi Olsztyna.  </w:t>
      </w:r>
    </w:p>
    <w:p w:rsidR="00BD5D84" w:rsidRPr="004F071D" w:rsidRDefault="00BD5D84" w:rsidP="00BD5D84">
      <w:pPr>
        <w:keepNext/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b/>
          <w:sz w:val="20"/>
          <w:szCs w:val="20"/>
          <w:lang w:eastAsia="pl-PL"/>
        </w:rPr>
        <w:t>§ 5. </w:t>
      </w:r>
      <w:r w:rsidRPr="004F071D"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  <w:t>Uchwała wchodzi w życie z dniem podjęcia.</w:t>
      </w:r>
    </w:p>
    <w:p w:rsidR="00BD5D84" w:rsidRPr="004F071D" w:rsidRDefault="00BD5D84" w:rsidP="00BD5D84">
      <w:pPr>
        <w:keepNext/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</w:p>
    <w:p w:rsidR="00BD5D84" w:rsidRPr="004F071D" w:rsidRDefault="00BD5D84" w:rsidP="00BD5D84">
      <w:pPr>
        <w:keepNext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u w:color="000000"/>
          <w:lang w:eastAsia="pl-PL"/>
        </w:rPr>
      </w:pPr>
      <w:r w:rsidRPr="004F071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BD5D84" w:rsidRPr="004F071D" w:rsidTr="00DC105C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BD5D84" w:rsidRPr="004F071D" w:rsidRDefault="00BD5D84" w:rsidP="00BD5D84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BD5D84" w:rsidRPr="004F071D" w:rsidRDefault="00BD5D84" w:rsidP="00BD5D84">
            <w:pPr>
              <w:keepNext/>
              <w:keepLines/>
              <w:spacing w:before="40" w:after="4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4F0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Przewodniczący Rady Miasta</w:t>
            </w:r>
            <w:r w:rsidRPr="004F0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</w:r>
            <w:r w:rsidRPr="004F0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</w:r>
            <w:r w:rsidRPr="004F0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br/>
            </w:r>
            <w:r w:rsidRPr="004F071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Robert Jan Szewczyk</w:t>
            </w:r>
          </w:p>
        </w:tc>
      </w:tr>
    </w:tbl>
    <w:p w:rsidR="007369DE" w:rsidRPr="004F071D" w:rsidRDefault="007369DE">
      <w:pPr>
        <w:rPr>
          <w:sz w:val="20"/>
          <w:szCs w:val="20"/>
        </w:rPr>
      </w:pPr>
    </w:p>
    <w:sectPr w:rsidR="007369DE" w:rsidRPr="004F0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ource Sans Pro Light">
    <w:panose1 w:val="020B04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D84"/>
    <w:rsid w:val="004F071D"/>
    <w:rsid w:val="007369DE"/>
    <w:rsid w:val="00A17EBA"/>
    <w:rsid w:val="00BD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41A35"/>
  <w15:chartTrackingRefBased/>
  <w15:docId w15:val="{403D0AF6-D2E8-406E-9D32-710EC46FF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ource Sans Pro Light" w:eastAsiaTheme="minorHAnsi" w:hAnsi="Source Sans Pro Light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Kostrzewa-Stabryła</dc:creator>
  <cp:keywords/>
  <dc:description/>
  <cp:lastModifiedBy>Anna Piotrowska</cp:lastModifiedBy>
  <cp:revision>2</cp:revision>
  <cp:lastPrinted>2020-10-09T09:57:00Z</cp:lastPrinted>
  <dcterms:created xsi:type="dcterms:W3CDTF">2020-11-09T12:29:00Z</dcterms:created>
  <dcterms:modified xsi:type="dcterms:W3CDTF">2020-11-09T12:29:00Z</dcterms:modified>
</cp:coreProperties>
</file>